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ENUM-STATUS_DR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l'état de l'annulation de demande de ressources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ANNULEE</w:t>
            </w:r>
          </w:p>
        </w:tc>
        <w:tc>
          <w:tcPr>
            <w:tcW w:type="dxa" w:w="1728"/>
          </w:tcPr>
          <w:p>
            <w:r>
              <w:t>Annulation de la demande de ressources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demande de concours est annulée dans son intégralité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D17573-B247-4BD9-99AD-A511FC7CCF47}"/>
</file>

<file path=customXml/itemProps3.xml><?xml version="1.0" encoding="utf-8"?>
<ds:datastoreItem xmlns:ds="http://schemas.openxmlformats.org/officeDocument/2006/customXml" ds:itemID="{D31340FB-E669-4666-A9FA-9EDFAA495B89}"/>
</file>

<file path=customXml/itemProps4.xml><?xml version="1.0" encoding="utf-8"?>
<ds:datastoreItem xmlns:ds="http://schemas.openxmlformats.org/officeDocument/2006/customXml" ds:itemID="{7A79D145-04BE-4534-8E1D-B3E899ACB9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